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981D81" w14:textId="5EF4C01C" w:rsidR="00862C5D" w:rsidRDefault="005F50E0" w:rsidP="00AD75F9">
      <w:pPr>
        <w:jc w:val="center"/>
        <w:rPr>
          <w:rFonts w:ascii="Arial" w:hAnsi="Arial" w:cs="Arial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A471F25" wp14:editId="4E3370F0">
                <wp:simplePos x="0" y="0"/>
                <wp:positionH relativeFrom="page">
                  <wp:align>left</wp:align>
                </wp:positionH>
                <wp:positionV relativeFrom="paragraph">
                  <wp:posOffset>-554298</wp:posOffset>
                </wp:positionV>
                <wp:extent cx="7488382" cy="755073"/>
                <wp:effectExtent l="0" t="0" r="0" b="698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488382" cy="75507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9F89795" w14:textId="28E14EC7" w:rsidR="005F50E0" w:rsidRPr="008908B8" w:rsidRDefault="005F50E0" w:rsidP="005F50E0">
                            <w:pPr>
                              <w:jc w:val="center"/>
                              <w:rPr>
                                <w:lang w:val="es-CO"/>
                              </w:rPr>
                            </w:pPr>
                            <w:r w:rsidRPr="005F50E0">
                              <w:rPr>
                                <w:b/>
                                <w:bCs/>
                                <w:sz w:val="52"/>
                                <w:szCs w:val="52"/>
                              </w:rPr>
                              <w:t>ALCANCE DEL SGC – CDA TECNOFULL LA NOVENA</w:t>
                            </w:r>
                          </w:p>
                          <w:p w14:paraId="0B374FE7" w14:textId="10DC1183" w:rsidR="005F50E0" w:rsidRPr="005F50E0" w:rsidRDefault="005F50E0" w:rsidP="005F50E0">
                            <w:pPr>
                              <w:rPr>
                                <w:b/>
                                <w:bCs/>
                                <w:sz w:val="52"/>
                                <w:szCs w:val="52"/>
                                <w:lang w:val="es-CO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471F25" id="_x0000_t202" coordsize="21600,21600" o:spt="202" path="m,l,21600r21600,l21600,xe">
                <v:stroke joinstyle="miter"/>
                <v:path gradientshapeok="t" o:connecttype="rect"/>
              </v:shapetype>
              <v:shape id="Cuadro de texto 4" o:spid="_x0000_s1026" type="#_x0000_t202" style="position:absolute;left:0;text-align:left;margin-left:0;margin-top:-43.65pt;width:589.65pt;height:59.45pt;z-index:251661312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K+CKQIAAEwEAAAOAAAAZHJzL2Uyb0RvYy54bWysVNuO2yAQfa/Uf0C8N3Zum9SKs0p3lapS&#10;tLtSttpngiG2ihkKJHb69R2wc9G2T1Vf8MAMcznn4MV9WytyFNZVoHM6HKSUCM2hqPQ+p99f15/m&#10;lDjPdMEUaJHTk3D0fvnxw6IxmRhBCaoQlmAS7bLG5LT03mRJ4ngpauYGYIRGpwRbM49bu08KyxrM&#10;XqtklKZ3SQO2MBa4cA5PHzsnXcb8Ugrun6V0whOVU+zNx9XGdRfWZLlg2d4yU1a8b4P9Qxc1qzQW&#10;vaR6ZJ6Rg63+SFVX3IID6Qcc6gSkrLiIM+A0w/TdNNuSGRFnQXCcucDk/l9a/nTcmhdLfPsFWiQw&#10;DuHMBvgPh9gkjXFZHxMwdZnD6DBoK20dvjgCwYuI7emCp2g94Xg4m8zn4/mIEo6+2XSazsYB8OR6&#10;21jnvwqoSTByapGv2AE7bpzvQs8hoZiGdaVU5Exp0uT0bjxN44WLB5Mr3Tfe9Rq69u2uJVURBsTb&#10;4WQHxQnnttBJwhm+rrCHDXP+hVnUAE6EuvbPuEgFWAt6i5IS7K+/nYd4pAa9lDSoqZy6nwdmBSXq&#10;m0bSPg8nkyDCuJlMZyPc2FvP7tajD/UDoGyH+IIMj2aI9+psSgv1G8p/Faqii2mOtXPqz+aD75SO&#10;z4eL1SoGoewM8xu9NfxMd0D4tX1j1vQ0eCTwCc7qY9k7NrrYjo/VwYOsIlVXVHv4UbKR7P55hTdx&#10;u49R15/A8jcAAAD//wMAUEsDBBQABgAIAAAAIQApNYv/4AAAAAgBAAAPAAAAZHJzL2Rvd25yZXYu&#10;eG1sTI9BT8JAEIXvJv6HzZh4g20hQimdEtKEmBg9gFy8TbtD29jdrd0Fqr/e5aS3N3mT976XbUbd&#10;iQsPrrUGIZ5GINhUVrWmRji+7yYJCOfJKOqsYYRvdrDJ7+8ySpW9mj1fDr4WIcS4lBAa7/tUSlc1&#10;rMlNbc8meCc7aPLhHGqpBrqGcN3JWRQtpKbWhIaGei4arj4PZ43wUuzeaF/OdPLTFc+vp23/dfx4&#10;Qnx8GLdrEJ5H//cMN/yADnlgKu3ZKCc6hDDEI0yS5RzEzY6Xq6BKhHm8AJln8v+A/BcAAP//AwBQ&#10;SwECLQAUAAYACAAAACEAtoM4kv4AAADhAQAAEwAAAAAAAAAAAAAAAAAAAAAAW0NvbnRlbnRfVHlw&#10;ZXNdLnhtbFBLAQItABQABgAIAAAAIQA4/SH/1gAAAJQBAAALAAAAAAAAAAAAAAAAAC8BAABfcmVs&#10;cy8ucmVsc1BLAQItABQABgAIAAAAIQDoEK+CKQIAAEwEAAAOAAAAAAAAAAAAAAAAAC4CAABkcnMv&#10;ZTJvRG9jLnhtbFBLAQItABQABgAIAAAAIQApNYv/4AAAAAgBAAAPAAAAAAAAAAAAAAAAAIMEAABk&#10;cnMvZG93bnJldi54bWxQSwUGAAAAAAQABADzAAAAkAUAAAAA&#10;" filled="f" stroked="f" strokeweight=".5pt">
                <v:textbox>
                  <w:txbxContent>
                    <w:p w14:paraId="39F89795" w14:textId="28E14EC7" w:rsidR="005F50E0" w:rsidRPr="008908B8" w:rsidRDefault="005F50E0" w:rsidP="005F50E0">
                      <w:pPr>
                        <w:jc w:val="center"/>
                        <w:rPr>
                          <w:lang w:val="es-CO"/>
                        </w:rPr>
                      </w:pPr>
                      <w:r w:rsidRPr="005F50E0">
                        <w:rPr>
                          <w:b/>
                          <w:bCs/>
                          <w:sz w:val="52"/>
                          <w:szCs w:val="52"/>
                        </w:rPr>
                        <w:t>ALCANCE DEL SGC – CDA TECNOFULL LA NOVENA</w:t>
                      </w:r>
                    </w:p>
                    <w:p w14:paraId="0B374FE7" w14:textId="10DC1183" w:rsidR="005F50E0" w:rsidRPr="005F50E0" w:rsidRDefault="005F50E0" w:rsidP="005F50E0">
                      <w:pPr>
                        <w:rPr>
                          <w:b/>
                          <w:bCs/>
                          <w:sz w:val="52"/>
                          <w:szCs w:val="52"/>
                          <w:lang w:val="es-CO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862C5D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1ED10A" wp14:editId="09268FA8">
                <wp:simplePos x="0" y="0"/>
                <wp:positionH relativeFrom="column">
                  <wp:posOffset>-734291</wp:posOffset>
                </wp:positionH>
                <wp:positionV relativeFrom="paragraph">
                  <wp:posOffset>-658091</wp:posOffset>
                </wp:positionV>
                <wp:extent cx="7381875" cy="752475"/>
                <wp:effectExtent l="0" t="0" r="28575" b="28575"/>
                <wp:wrapNone/>
                <wp:docPr id="2" name="Rectángul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381875" cy="7524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92424DF" w14:textId="6697F05F" w:rsidR="008908B8" w:rsidRPr="008908B8" w:rsidRDefault="008908B8" w:rsidP="008908B8">
                            <w:pPr>
                              <w:jc w:val="center"/>
                              <w:rPr>
                                <w:lang w:val="es-CO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1ED10A" id="Rectángulo 2" o:spid="_x0000_s1027" style="position:absolute;left:0;text-align:left;margin-left:-57.8pt;margin-top:-51.8pt;width:581.25pt;height:5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U+VbQIAADcFAAAOAAAAZHJzL2Uyb0RvYy54bWysVMFu2zAMvQ/YPwi6r06yZOmMOkXQosOA&#10;oC3aDj0rslQbk0WNUmJnXz9KdtyiLXYY5oMgiuQj9fyos/OuMWyv0NdgCz49mXCmrISytk8F//Fw&#10;9emUMx+ELYUBqwp+UJ6frz5+OGtdrmZQgSkVMgKxPm9dwasQXJ5lXlaqEf4EnLLk1ICNCGTiU1ai&#10;aAm9MdlsMvmStYClQ5DKezq97J18lfC1VjLcaO1VYKbg1FtIK6Z1G9dsdSbyJxSuquXQhviHLhpR&#10;Wyo6Ql2KINgO6zdQTS0RPOhwIqHJQOtaqnQHus108uo295VwKt2FyPFupMn/P1h5vb93txhb924D&#10;8qcnRrLW+Xz0RMMPMZ3GJsZS46xLLB5GFlUXmKTD5efT6elywZkk33Ixm9M+gor8mO3Qh28KGhY3&#10;BUf6S4k8sd/40IceQ4Zm+vqpk3AwKrZg7J3SrC6p4ixlJ82oC4NsL+hvCymVDdPeVYlS9ceLCX1D&#10;P2NG6i4BRmRdGzNiDwBRj2+x+16H+JiqkuTG5MnfGuuTx4xUGWwYk5vaAr4HYOhWQ+U+/khST01k&#10;KXTbjkLidgvl4RYZQq997+RVTbRvhA+3AknsNBY0wOGGFm2gLTgMO84qwN/vncd40iB5OWtpeAru&#10;f+0EKs7Md0vq/Dqdz+O0JWO+WM7IwJee7UuP3TUXQH9sSk+Fk2kb44M5bjVC80hzvo5VySWspNoF&#10;lwGPxkXoh5peCqnW6xRGE+ZE2Nh7JyN4JDjK6qF7FOgG7QVS7TUcB03kryTYx8ZMC+tdAF0nfT7z&#10;OlBP05k0NLwkcfxf2inq+b1b/QEAAP//AwBQSwMEFAAGAAgAAAAhAIQnXXDgAAAADQEAAA8AAABk&#10;cnMvZG93bnJldi54bWxMj0FOwzAQRfdI3MEaJDaotQNt1IQ4FUJEqFI3FA5gx0MSEY+j2E0Dp8dZ&#10;we6N5uvPm2I/255NOPrOkYRkLYAh1c501Ej4eK9WO2A+KDKqd4QSvtHDvry+KlRu3IXecDqFhsUS&#10;8rmS0IYw5Jz7ukWr/NoNSHH36UarQhzHhptRXWK57fm9ECm3qqN4oVUDPrdYf53OVoI+6PBTaX+3&#10;m1yVHezL69YdScrbm/npEVjAOfyFYdGP6lBGJ+3OZDzrJaySZJvG7ELiIdKSEZs0A6YjbTLgZcH/&#10;f1H+AgAA//8DAFBLAQItABQABgAIAAAAIQC2gziS/gAAAOEBAAATAAAAAAAAAAAAAAAAAAAAAABb&#10;Q29udGVudF9UeXBlc10ueG1sUEsBAi0AFAAGAAgAAAAhADj9If/WAAAAlAEAAAsAAAAAAAAAAAAA&#10;AAAALwEAAF9yZWxzLy5yZWxzUEsBAi0AFAAGAAgAAAAhAK2dT5VtAgAANwUAAA4AAAAAAAAAAAAA&#10;AAAALgIAAGRycy9lMm9Eb2MueG1sUEsBAi0AFAAGAAgAAAAhAIQnXXDgAAAADQEAAA8AAAAAAAAA&#10;AAAAAAAAxwQAAGRycy9kb3ducmV2LnhtbFBLBQYAAAAABAAEAPMAAADUBQAAAAA=&#10;" fillcolor="#4472c4 [3204]" strokecolor="#1f3763 [1604]" strokeweight="1pt">
                <v:path arrowok="t"/>
                <v:textbox>
                  <w:txbxContent>
                    <w:p w14:paraId="092424DF" w14:textId="6697F05F" w:rsidR="008908B8" w:rsidRPr="008908B8" w:rsidRDefault="008908B8" w:rsidP="008908B8">
                      <w:pPr>
                        <w:jc w:val="center"/>
                        <w:rPr>
                          <w:lang w:val="es-CO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47FA1C75" w14:textId="487E04F9" w:rsidR="00862C5D" w:rsidRDefault="00862C5D" w:rsidP="00AD75F9">
      <w:pPr>
        <w:jc w:val="center"/>
        <w:rPr>
          <w:rFonts w:ascii="Arial" w:hAnsi="Arial" w:cs="Arial"/>
          <w:sz w:val="20"/>
          <w:szCs w:val="20"/>
        </w:rPr>
      </w:pPr>
    </w:p>
    <w:p w14:paraId="053A3D77" w14:textId="77777777" w:rsidR="00862C5D" w:rsidRDefault="00862C5D" w:rsidP="00AD75F9">
      <w:pPr>
        <w:jc w:val="center"/>
        <w:rPr>
          <w:rFonts w:ascii="Arial" w:hAnsi="Arial" w:cs="Arial"/>
          <w:sz w:val="20"/>
          <w:szCs w:val="20"/>
        </w:rPr>
      </w:pPr>
    </w:p>
    <w:p w14:paraId="0A6A8D1E" w14:textId="34B46994" w:rsidR="00AC0142" w:rsidRPr="005F50E0" w:rsidRDefault="00AC0142">
      <w:pPr>
        <w:rPr>
          <w:rFonts w:ascii="Arial" w:hAnsi="Arial" w:cs="Arial"/>
          <w:sz w:val="22"/>
          <w:szCs w:val="22"/>
        </w:rPr>
      </w:pPr>
    </w:p>
    <w:p w14:paraId="28CB9B11" w14:textId="06F379D4" w:rsidR="00E2464A" w:rsidRPr="005F50E0" w:rsidRDefault="00B02883" w:rsidP="005F50E0">
      <w:pPr>
        <w:spacing w:line="480" w:lineRule="auto"/>
        <w:jc w:val="both"/>
        <w:rPr>
          <w:rFonts w:ascii="Times New Roman" w:hAnsi="Times New Roman" w:cs="Times New Roman"/>
        </w:rPr>
      </w:pPr>
      <w:r w:rsidRPr="005F50E0">
        <w:rPr>
          <w:rFonts w:ascii="Times New Roman" w:hAnsi="Times New Roman" w:cs="Times New Roman"/>
        </w:rPr>
        <w:t>El alcance del sistema de gestión de l</w:t>
      </w:r>
      <w:r w:rsidR="001E5A1E" w:rsidRPr="005F50E0">
        <w:rPr>
          <w:rFonts w:ascii="Times New Roman" w:hAnsi="Times New Roman" w:cs="Times New Roman"/>
        </w:rPr>
        <w:t xml:space="preserve">a empresa </w:t>
      </w:r>
      <w:r w:rsidR="00AD75F9" w:rsidRPr="005F50E0">
        <w:rPr>
          <w:rFonts w:ascii="Times New Roman" w:hAnsi="Times New Roman" w:cs="Times New Roman"/>
        </w:rPr>
        <w:t>Tecnofull</w:t>
      </w:r>
      <w:r w:rsidR="001E5A1E" w:rsidRPr="005F50E0">
        <w:rPr>
          <w:rFonts w:ascii="Times New Roman" w:hAnsi="Times New Roman" w:cs="Times New Roman"/>
        </w:rPr>
        <w:t xml:space="preserve"> </w:t>
      </w:r>
      <w:r w:rsidR="00A11F17" w:rsidRPr="005F50E0">
        <w:rPr>
          <w:rFonts w:ascii="Times New Roman" w:hAnsi="Times New Roman" w:cs="Times New Roman"/>
        </w:rPr>
        <w:t>l</w:t>
      </w:r>
      <w:r w:rsidR="001E5A1E" w:rsidRPr="005F50E0">
        <w:rPr>
          <w:rFonts w:ascii="Times New Roman" w:hAnsi="Times New Roman" w:cs="Times New Roman"/>
        </w:rPr>
        <w:t xml:space="preserve">a </w:t>
      </w:r>
      <w:r w:rsidR="00A11F17" w:rsidRPr="005F50E0">
        <w:rPr>
          <w:rFonts w:ascii="Times New Roman" w:hAnsi="Times New Roman" w:cs="Times New Roman"/>
        </w:rPr>
        <w:t>nove</w:t>
      </w:r>
      <w:r w:rsidR="001E5A1E" w:rsidRPr="005F50E0">
        <w:rPr>
          <w:rFonts w:ascii="Times New Roman" w:hAnsi="Times New Roman" w:cs="Times New Roman"/>
        </w:rPr>
        <w:t>na</w:t>
      </w:r>
      <w:r w:rsidRPr="005F50E0">
        <w:rPr>
          <w:rFonts w:ascii="Times New Roman" w:hAnsi="Times New Roman" w:cs="Times New Roman"/>
        </w:rPr>
        <w:t xml:space="preserve"> incluye la</w:t>
      </w:r>
      <w:r w:rsidR="00E2464A" w:rsidRPr="005F50E0">
        <w:rPr>
          <w:rFonts w:ascii="Times New Roman" w:hAnsi="Times New Roman" w:cs="Times New Roman"/>
        </w:rPr>
        <w:t>:</w:t>
      </w:r>
    </w:p>
    <w:p w14:paraId="7A32B542" w14:textId="6E45A92D" w:rsidR="00E2464A" w:rsidRPr="005F50E0" w:rsidRDefault="00E2464A" w:rsidP="005F50E0">
      <w:pPr>
        <w:spacing w:line="480" w:lineRule="auto"/>
        <w:jc w:val="both"/>
        <w:rPr>
          <w:rFonts w:ascii="Times New Roman" w:hAnsi="Times New Roman" w:cs="Times New Roman"/>
        </w:rPr>
      </w:pPr>
    </w:p>
    <w:p w14:paraId="3EF60A1B" w14:textId="7DDEDD30" w:rsidR="00E2464A" w:rsidRPr="005F50E0" w:rsidRDefault="00E2464A" w:rsidP="005F50E0">
      <w:pPr>
        <w:spacing w:line="480" w:lineRule="auto"/>
        <w:jc w:val="both"/>
        <w:rPr>
          <w:rFonts w:ascii="Times New Roman" w:hAnsi="Times New Roman" w:cs="Times New Roman"/>
        </w:rPr>
      </w:pPr>
      <w:r w:rsidRPr="005F50E0">
        <w:rPr>
          <w:rFonts w:ascii="Times New Roman" w:hAnsi="Times New Roman" w:cs="Times New Roman"/>
        </w:rPr>
        <w:t>P</w:t>
      </w:r>
      <w:r w:rsidR="00B02883" w:rsidRPr="005F50E0">
        <w:rPr>
          <w:rFonts w:ascii="Times New Roman" w:hAnsi="Times New Roman" w:cs="Times New Roman"/>
        </w:rPr>
        <w:t xml:space="preserve">restación de servicio de revisión </w:t>
      </w:r>
      <w:r w:rsidRPr="005F50E0">
        <w:rPr>
          <w:rFonts w:ascii="Times New Roman" w:hAnsi="Times New Roman" w:cs="Times New Roman"/>
        </w:rPr>
        <w:t>técnico-mecánica</w:t>
      </w:r>
      <w:r w:rsidR="00B02883" w:rsidRPr="005F50E0">
        <w:rPr>
          <w:rFonts w:ascii="Times New Roman" w:hAnsi="Times New Roman" w:cs="Times New Roman"/>
        </w:rPr>
        <w:t xml:space="preserve"> y </w:t>
      </w:r>
      <w:r w:rsidRPr="005F50E0">
        <w:rPr>
          <w:rFonts w:ascii="Times New Roman" w:hAnsi="Times New Roman" w:cs="Times New Roman"/>
        </w:rPr>
        <w:t xml:space="preserve">de </w:t>
      </w:r>
      <w:r w:rsidR="00B02883" w:rsidRPr="005F50E0">
        <w:rPr>
          <w:rFonts w:ascii="Times New Roman" w:hAnsi="Times New Roman" w:cs="Times New Roman"/>
        </w:rPr>
        <w:t xml:space="preserve">gases contaminantes </w:t>
      </w:r>
      <w:r w:rsidR="00FF334D" w:rsidRPr="005F50E0">
        <w:rPr>
          <w:rFonts w:ascii="Times New Roman" w:hAnsi="Times New Roman" w:cs="Times New Roman"/>
        </w:rPr>
        <w:t>a vehículos pesados, livianos particulares o públicos</w:t>
      </w:r>
      <w:r w:rsidR="00A11F17" w:rsidRPr="005F50E0">
        <w:rPr>
          <w:rFonts w:ascii="Times New Roman" w:hAnsi="Times New Roman" w:cs="Times New Roman"/>
        </w:rPr>
        <w:t>, motocarros y</w:t>
      </w:r>
      <w:r w:rsidR="00FF334D" w:rsidRPr="005F50E0">
        <w:rPr>
          <w:rFonts w:ascii="Times New Roman" w:hAnsi="Times New Roman" w:cs="Times New Roman"/>
        </w:rPr>
        <w:t xml:space="preserve"> motocicletas de 2/4 tiempos</w:t>
      </w:r>
      <w:r w:rsidRPr="005F50E0">
        <w:rPr>
          <w:rFonts w:ascii="Times New Roman" w:hAnsi="Times New Roman" w:cs="Times New Roman"/>
        </w:rPr>
        <w:t>.</w:t>
      </w:r>
    </w:p>
    <w:p w14:paraId="3FFEBEE2" w14:textId="726A02B8" w:rsidR="00AD75F9" w:rsidRPr="005F50E0" w:rsidRDefault="00E2464A" w:rsidP="005F50E0">
      <w:pPr>
        <w:spacing w:line="480" w:lineRule="auto"/>
        <w:jc w:val="both"/>
        <w:rPr>
          <w:rFonts w:ascii="Times New Roman" w:eastAsia="Times New Roman" w:hAnsi="Times New Roman" w:cs="Times New Roman"/>
          <w:lang w:val="nl-NL" w:eastAsia="es-ES_tradnl"/>
        </w:rPr>
      </w:pPr>
      <w:r w:rsidRPr="005F50E0">
        <w:rPr>
          <w:rFonts w:ascii="Times New Roman" w:hAnsi="Times New Roman" w:cs="Times New Roman"/>
        </w:rPr>
        <w:t>N</w:t>
      </w:r>
      <w:r w:rsidR="00FF334D" w:rsidRPr="005F50E0">
        <w:rPr>
          <w:rFonts w:ascii="Times New Roman" w:hAnsi="Times New Roman" w:cs="Times New Roman"/>
        </w:rPr>
        <w:t>o aplicable el requisito 8.3</w:t>
      </w:r>
      <w:r w:rsidR="00AD75F9" w:rsidRPr="005F50E0">
        <w:rPr>
          <w:rFonts w:ascii="Times New Roman" w:hAnsi="Times New Roman" w:cs="Times New Roman"/>
        </w:rPr>
        <w:t xml:space="preserve"> </w:t>
      </w:r>
      <w:r w:rsidRPr="005F50E0">
        <w:rPr>
          <w:rFonts w:ascii="Times New Roman" w:hAnsi="Times New Roman" w:cs="Times New Roman"/>
        </w:rPr>
        <w:t xml:space="preserve">de la NTC ISO 9001:2015 “Diseño y Desarrollo de los productos y servicios”, </w:t>
      </w:r>
      <w:r w:rsidR="00AD75F9" w:rsidRPr="005F50E0">
        <w:rPr>
          <w:rFonts w:ascii="Times New Roman" w:hAnsi="Times New Roman" w:cs="Times New Roman"/>
        </w:rPr>
        <w:t xml:space="preserve">debido a que la </w:t>
      </w:r>
      <w:r w:rsidR="00AD75F9" w:rsidRPr="005F50E0">
        <w:rPr>
          <w:rFonts w:ascii="Times New Roman" w:eastAsia="Times New Roman" w:hAnsi="Times New Roman" w:cs="Times New Roman"/>
          <w:color w:val="000000" w:themeColor="text1"/>
          <w:shd w:val="clear" w:color="auto" w:fill="FFFFFF"/>
          <w:lang w:eastAsia="es-ES_tradnl"/>
        </w:rPr>
        <w:t>organización no hace ningún trabajo de diseño</w:t>
      </w:r>
      <w:r w:rsidR="00AD75F9" w:rsidRPr="005F50E0">
        <w:rPr>
          <w:rFonts w:ascii="Times New Roman" w:eastAsia="Times New Roman" w:hAnsi="Times New Roman" w:cs="Times New Roman"/>
          <w:color w:val="000000" w:themeColor="text1"/>
          <w:shd w:val="clear" w:color="auto" w:fill="FFFFFF"/>
          <w:lang w:val="nl-NL" w:eastAsia="es-ES_tradnl"/>
        </w:rPr>
        <w:t xml:space="preserve">. </w:t>
      </w:r>
    </w:p>
    <w:p w14:paraId="084316A8" w14:textId="2AEDA8D0" w:rsidR="00AC0142" w:rsidRPr="005F50E0" w:rsidRDefault="00AC0142" w:rsidP="005F50E0">
      <w:pPr>
        <w:spacing w:line="480" w:lineRule="auto"/>
        <w:rPr>
          <w:rFonts w:ascii="Times New Roman" w:hAnsi="Times New Roman" w:cs="Times New Roman"/>
          <w:sz w:val="32"/>
          <w:szCs w:val="32"/>
        </w:rPr>
      </w:pPr>
    </w:p>
    <w:p w14:paraId="657F7D6E" w14:textId="07F50CB2" w:rsidR="00B06880" w:rsidRDefault="00B06880">
      <w:pPr>
        <w:rPr>
          <w:b/>
          <w:bCs/>
          <w:sz w:val="36"/>
          <w:szCs w:val="36"/>
        </w:rPr>
      </w:pPr>
    </w:p>
    <w:p w14:paraId="636349AD" w14:textId="65B5C64F" w:rsidR="00B06880" w:rsidRDefault="00B06880"/>
    <w:sectPr w:rsidR="00B0688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F8F"/>
    <w:rsid w:val="001E5A1E"/>
    <w:rsid w:val="005F50E0"/>
    <w:rsid w:val="006357CA"/>
    <w:rsid w:val="00862C5D"/>
    <w:rsid w:val="008908B8"/>
    <w:rsid w:val="008D4AB6"/>
    <w:rsid w:val="009D63D9"/>
    <w:rsid w:val="00A11F17"/>
    <w:rsid w:val="00AC0142"/>
    <w:rsid w:val="00AD75F9"/>
    <w:rsid w:val="00B02883"/>
    <w:rsid w:val="00B06880"/>
    <w:rsid w:val="00B97F8F"/>
    <w:rsid w:val="00E2464A"/>
    <w:rsid w:val="00FF3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AB9DB7"/>
  <w15:chartTrackingRefBased/>
  <w15:docId w15:val="{8FA7A852-D7F6-7A4A-A5D8-0C396406C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86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66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PAULA ANDREA RIVAS ARCINIEGAS</dc:creator>
  <cp:keywords/>
  <dc:description/>
  <cp:lastModifiedBy>Sebastian Cogollo Lopez</cp:lastModifiedBy>
  <cp:revision>6</cp:revision>
  <dcterms:created xsi:type="dcterms:W3CDTF">2022-01-27T00:46:00Z</dcterms:created>
  <dcterms:modified xsi:type="dcterms:W3CDTF">2022-02-25T02:04:00Z</dcterms:modified>
</cp:coreProperties>
</file>